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3A" w:rsidRDefault="00B46A5F">
      <w:r>
        <w:rPr>
          <w:noProof/>
        </w:rPr>
        <w:drawing>
          <wp:inline distT="0" distB="0" distL="0" distR="0" wp14:anchorId="6CB3BDDE" wp14:editId="4687F0C6">
            <wp:extent cx="8114188" cy="5962650"/>
            <wp:effectExtent l="0" t="0" r="127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73"/>
                    <a:stretch/>
                  </pic:blipFill>
                  <pic:spPr bwMode="auto">
                    <a:xfrm>
                      <a:off x="0" y="0"/>
                      <a:ext cx="8115300" cy="59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03A" w:rsidSect="00B46A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5F"/>
    <w:rsid w:val="0037303A"/>
    <w:rsid w:val="00B4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Kaiser Permanente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F. Morrow</dc:creator>
  <cp:keywords/>
  <dc:description/>
  <cp:lastModifiedBy>Randall F. Morrow</cp:lastModifiedBy>
  <cp:revision>1</cp:revision>
  <dcterms:created xsi:type="dcterms:W3CDTF">2013-05-03T22:16:00Z</dcterms:created>
  <dcterms:modified xsi:type="dcterms:W3CDTF">2013-05-03T22:18:00Z</dcterms:modified>
</cp:coreProperties>
</file>